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B3BB46" w14:textId="77777777" w:rsidR="0096628F" w:rsidRDefault="0096628F" w:rsidP="0096628F">
      <w:pPr>
        <w:pStyle w:val="NormalWeb"/>
        <w:jc w:val="center"/>
        <w:rPr>
          <w:rFonts w:ascii="Cambria,Bold" w:hAnsi="Cambria,Bold" w:hint="eastAsia"/>
          <w:b/>
          <w:sz w:val="32"/>
          <w:szCs w:val="32"/>
        </w:rPr>
      </w:pPr>
      <w:bookmarkStart w:id="0" w:name="_GoBack"/>
      <w:bookmarkEnd w:id="0"/>
      <w:r w:rsidRPr="0096628F">
        <w:rPr>
          <w:rFonts w:ascii="Cambria,Bold" w:hAnsi="Cambria,Bold"/>
          <w:b/>
          <w:sz w:val="32"/>
          <w:szCs w:val="32"/>
        </w:rPr>
        <w:t>Evolution Aircraft, Inc.</w:t>
      </w:r>
    </w:p>
    <w:p w14:paraId="15241066" w14:textId="77777777" w:rsidR="0096628F" w:rsidRPr="0096628F" w:rsidRDefault="0096628F" w:rsidP="0096628F">
      <w:pPr>
        <w:pStyle w:val="NormalWeb"/>
        <w:jc w:val="center"/>
        <w:rPr>
          <w:rFonts w:ascii="Cambria,Bold" w:hAnsi="Cambria,Bold" w:hint="eastAsia"/>
          <w:b/>
          <w:sz w:val="30"/>
          <w:szCs w:val="30"/>
        </w:rPr>
      </w:pPr>
      <w:r w:rsidRPr="0096628F">
        <w:rPr>
          <w:rFonts w:ascii="Cambria,Bold" w:hAnsi="Cambria,Bold"/>
          <w:b/>
          <w:sz w:val="30"/>
          <w:szCs w:val="30"/>
        </w:rPr>
        <w:t xml:space="preserve"> 39440 South Ave.</w:t>
      </w:r>
    </w:p>
    <w:p w14:paraId="2395D3BA" w14:textId="77777777" w:rsidR="0096628F" w:rsidRDefault="0096628F" w:rsidP="0096628F">
      <w:pPr>
        <w:pStyle w:val="NormalWeb"/>
        <w:jc w:val="center"/>
        <w:rPr>
          <w:rFonts w:ascii="Cambria,Bold" w:hAnsi="Cambria,Bold" w:hint="eastAsia"/>
          <w:b/>
          <w:sz w:val="30"/>
          <w:szCs w:val="30"/>
        </w:rPr>
      </w:pPr>
      <w:r w:rsidRPr="0096628F">
        <w:rPr>
          <w:rFonts w:ascii="Cambria,Bold" w:hAnsi="Cambria,Bold"/>
          <w:b/>
          <w:sz w:val="30"/>
          <w:szCs w:val="30"/>
        </w:rPr>
        <w:t>Zephyrhills, Fl. 33542</w:t>
      </w:r>
    </w:p>
    <w:p w14:paraId="45E842AA" w14:textId="77777777" w:rsidR="0096628F" w:rsidRDefault="001D6DE0" w:rsidP="0096628F">
      <w:pPr>
        <w:pStyle w:val="NormalWeb"/>
        <w:jc w:val="center"/>
        <w:rPr>
          <w:rFonts w:ascii="Cambria,Bold" w:hAnsi="Cambria,Bold" w:hint="eastAsia"/>
          <w:b/>
          <w:sz w:val="30"/>
          <w:szCs w:val="30"/>
        </w:rPr>
      </w:pPr>
      <w:hyperlink r:id="rId8" w:history="1">
        <w:r w:rsidR="0096628F" w:rsidRPr="008D4ED6">
          <w:rPr>
            <w:rStyle w:val="Hyperlink"/>
            <w:rFonts w:ascii="Cambria,Bold" w:hAnsi="Cambria,Bold"/>
            <w:b/>
            <w:sz w:val="30"/>
            <w:szCs w:val="30"/>
          </w:rPr>
          <w:t>www.EvolutionTrikes.com</w:t>
        </w:r>
      </w:hyperlink>
    </w:p>
    <w:p w14:paraId="7A524128" w14:textId="77777777" w:rsidR="0096628F" w:rsidRPr="0096628F" w:rsidRDefault="0096628F" w:rsidP="0096628F">
      <w:pPr>
        <w:pStyle w:val="NormalWeb"/>
        <w:jc w:val="center"/>
        <w:rPr>
          <w:b/>
        </w:rPr>
      </w:pPr>
      <w:r>
        <w:rPr>
          <w:rFonts w:ascii="Cambria,Bold" w:hAnsi="Cambria,Bold"/>
          <w:b/>
          <w:sz w:val="30"/>
          <w:szCs w:val="30"/>
        </w:rPr>
        <w:t>(813) 810-9262</w:t>
      </w:r>
    </w:p>
    <w:p w14:paraId="409A8DB9" w14:textId="77777777" w:rsidR="0096628F" w:rsidRPr="0096628F" w:rsidRDefault="0096628F" w:rsidP="0096628F">
      <w:pPr>
        <w:pStyle w:val="NormalWeb"/>
        <w:jc w:val="center"/>
        <w:rPr>
          <w:b/>
        </w:rPr>
      </w:pPr>
      <w:r w:rsidRPr="0096628F">
        <w:rPr>
          <w:rFonts w:ascii="Cambria,Bold" w:hAnsi="Cambria,Bold"/>
          <w:b/>
          <w:sz w:val="96"/>
          <w:szCs w:val="96"/>
        </w:rPr>
        <w:t>S</w:t>
      </w:r>
      <w:r>
        <w:rPr>
          <w:rFonts w:ascii="Cambria,Bold" w:hAnsi="Cambria,Bold"/>
          <w:b/>
          <w:sz w:val="96"/>
          <w:szCs w:val="96"/>
        </w:rPr>
        <w:t xml:space="preserve">ERVICE </w:t>
      </w:r>
    </w:p>
    <w:p w14:paraId="043BC528" w14:textId="77777777" w:rsidR="0096628F" w:rsidRPr="0096628F" w:rsidRDefault="0096628F" w:rsidP="0096628F">
      <w:pPr>
        <w:pStyle w:val="NormalWeb"/>
        <w:jc w:val="center"/>
        <w:rPr>
          <w:b/>
        </w:rPr>
      </w:pPr>
      <w:r>
        <w:rPr>
          <w:rFonts w:ascii="Cambria,Bold" w:hAnsi="Cambria,Bold"/>
          <w:b/>
          <w:sz w:val="96"/>
          <w:szCs w:val="96"/>
        </w:rPr>
        <w:t>BULLETIN</w:t>
      </w:r>
    </w:p>
    <w:p w14:paraId="040745EF" w14:textId="77777777" w:rsidR="0096628F" w:rsidRDefault="0096628F" w:rsidP="0096628F">
      <w:pPr>
        <w:pStyle w:val="NormalWeb"/>
        <w:rPr>
          <w:rFonts w:ascii="Cambria,Bold" w:hAnsi="Cambria,Bold" w:hint="eastAsia"/>
          <w:sz w:val="32"/>
          <w:szCs w:val="32"/>
        </w:rPr>
      </w:pPr>
    </w:p>
    <w:p w14:paraId="2612905B" w14:textId="77777777" w:rsidR="0096628F" w:rsidRPr="0096628F" w:rsidRDefault="0096628F" w:rsidP="0096628F">
      <w:pPr>
        <w:pStyle w:val="NormalWeb"/>
        <w:jc w:val="center"/>
        <w:rPr>
          <w:b/>
        </w:rPr>
      </w:pPr>
      <w:r w:rsidRPr="0096628F">
        <w:rPr>
          <w:rFonts w:ascii="Cambria,Bold" w:hAnsi="Cambria,Bold"/>
          <w:b/>
          <w:sz w:val="32"/>
          <w:szCs w:val="32"/>
        </w:rPr>
        <w:t>Adding an in-line oil supply check valve</w:t>
      </w:r>
    </w:p>
    <w:p w14:paraId="3138C52E" w14:textId="77777777" w:rsidR="0096628F" w:rsidRPr="0096628F" w:rsidRDefault="0096628F" w:rsidP="0096628F">
      <w:pPr>
        <w:pStyle w:val="NormalWeb"/>
        <w:jc w:val="center"/>
        <w:rPr>
          <w:b/>
        </w:rPr>
      </w:pPr>
      <w:r w:rsidRPr="0096628F">
        <w:rPr>
          <w:rFonts w:ascii="Cambria,Bold" w:hAnsi="Cambria,Bold"/>
          <w:b/>
          <w:sz w:val="32"/>
          <w:szCs w:val="32"/>
        </w:rPr>
        <w:t>SB</w:t>
      </w:r>
      <w:r w:rsidRPr="0096628F">
        <w:rPr>
          <w:rFonts w:ascii="Cambria,Bold" w:hAnsi="Cambria,Bold"/>
          <w:b/>
          <w:sz w:val="18"/>
          <w:szCs w:val="18"/>
        </w:rPr>
        <w:t>--</w:t>
      </w:r>
      <w:r w:rsidRPr="0096628F">
        <w:rPr>
          <w:rFonts w:ascii="American Typewriter" w:hAnsi="American Typewriter" w:cs="American Typewriter"/>
          <w:b/>
          <w:sz w:val="18"/>
          <w:szCs w:val="18"/>
        </w:rPr>
        <w:t>‐</w:t>
      </w:r>
      <w:r w:rsidRPr="0096628F">
        <w:rPr>
          <w:rFonts w:ascii="Cambria,Bold" w:hAnsi="Cambria,Bold"/>
          <w:b/>
          <w:sz w:val="32"/>
          <w:szCs w:val="32"/>
        </w:rPr>
        <w:t>0001 RELEASED December 12, 2016</w:t>
      </w:r>
    </w:p>
    <w:p w14:paraId="69F1528B" w14:textId="77777777" w:rsidR="0096628F" w:rsidRPr="0096628F" w:rsidRDefault="0096628F" w:rsidP="0096628F">
      <w:pPr>
        <w:pStyle w:val="NormalWeb"/>
        <w:jc w:val="center"/>
        <w:rPr>
          <w:rFonts w:ascii="Cambria,Bold" w:hAnsi="Cambria,Bold" w:hint="eastAsia"/>
          <w:b/>
          <w:sz w:val="32"/>
          <w:szCs w:val="32"/>
        </w:rPr>
      </w:pPr>
      <w:r w:rsidRPr="0096628F">
        <w:rPr>
          <w:rFonts w:ascii="Cambria,Bold" w:hAnsi="Cambria,Bold"/>
          <w:b/>
          <w:sz w:val="32"/>
          <w:szCs w:val="32"/>
        </w:rPr>
        <w:t>Status: Optional</w:t>
      </w:r>
    </w:p>
    <w:p w14:paraId="69F8A0B8" w14:textId="77777777" w:rsidR="0096628F" w:rsidRDefault="0096628F" w:rsidP="0096628F">
      <w:pPr>
        <w:pStyle w:val="NormalWeb"/>
        <w:rPr>
          <w:rFonts w:ascii="Cambria,Bold" w:hAnsi="Cambria,Bold" w:hint="eastAsia"/>
          <w:sz w:val="32"/>
          <w:szCs w:val="32"/>
        </w:rPr>
      </w:pPr>
    </w:p>
    <w:p w14:paraId="023AA736" w14:textId="77777777" w:rsidR="0096628F" w:rsidRDefault="0096628F" w:rsidP="0096628F">
      <w:pPr>
        <w:pStyle w:val="NormalWeb"/>
        <w:rPr>
          <w:rFonts w:ascii="Cambria,Bold" w:hAnsi="Cambria,Bold" w:hint="eastAsia"/>
          <w:sz w:val="32"/>
          <w:szCs w:val="32"/>
        </w:rPr>
      </w:pPr>
    </w:p>
    <w:p w14:paraId="1F2D7978" w14:textId="77777777" w:rsidR="0096628F" w:rsidRDefault="0096628F" w:rsidP="0096628F">
      <w:pPr>
        <w:pStyle w:val="NormalWeb"/>
        <w:rPr>
          <w:rFonts w:ascii="Cambria,Bold" w:hAnsi="Cambria,Bold" w:hint="eastAsia"/>
          <w:sz w:val="32"/>
          <w:szCs w:val="32"/>
        </w:rPr>
      </w:pPr>
    </w:p>
    <w:p w14:paraId="2E99A293" w14:textId="77777777" w:rsidR="0096628F" w:rsidRDefault="0096628F" w:rsidP="0096628F">
      <w:pPr>
        <w:pStyle w:val="NormalWeb"/>
        <w:rPr>
          <w:rFonts w:ascii="Cambria,Bold" w:hAnsi="Cambria,Bold" w:hint="eastAsia"/>
          <w:sz w:val="32"/>
          <w:szCs w:val="32"/>
        </w:rPr>
      </w:pPr>
    </w:p>
    <w:p w14:paraId="56FEB1CD" w14:textId="77777777" w:rsidR="0096628F" w:rsidRDefault="0096628F" w:rsidP="0096628F">
      <w:pPr>
        <w:pStyle w:val="NormalWeb"/>
        <w:rPr>
          <w:rFonts w:ascii="Cambria,Bold" w:hAnsi="Cambria,Bold" w:hint="eastAsia"/>
          <w:sz w:val="32"/>
          <w:szCs w:val="32"/>
        </w:rPr>
      </w:pPr>
    </w:p>
    <w:p w14:paraId="03F7DB7F" w14:textId="77777777" w:rsidR="0096628F" w:rsidRDefault="0096628F" w:rsidP="0096628F">
      <w:pPr>
        <w:pStyle w:val="NormalWeb"/>
        <w:rPr>
          <w:rFonts w:ascii="Cambria,Bold" w:hAnsi="Cambria,Bold" w:hint="eastAsia"/>
          <w:sz w:val="32"/>
          <w:szCs w:val="32"/>
        </w:rPr>
      </w:pPr>
    </w:p>
    <w:p w14:paraId="56AC3854" w14:textId="3DB01583" w:rsidR="0096628F" w:rsidRDefault="0096628F" w:rsidP="0096628F">
      <w:pPr>
        <w:pStyle w:val="NormalWeb"/>
        <w:jc w:val="center"/>
        <w:rPr>
          <w:rFonts w:ascii="Cambria,Bold" w:hAnsi="Cambria,Bold" w:hint="eastAsia"/>
        </w:rPr>
      </w:pPr>
      <w:r>
        <w:rPr>
          <w:rFonts w:ascii="Cambria,Bold" w:hAnsi="Cambria,Bold"/>
        </w:rPr>
        <w:t xml:space="preserve">Page 1 of </w:t>
      </w:r>
      <w:r w:rsidR="00C857DE">
        <w:rPr>
          <w:rFonts w:ascii="Cambria,Bold" w:hAnsi="Cambria,Bold"/>
        </w:rPr>
        <w:t>4</w:t>
      </w:r>
    </w:p>
    <w:p w14:paraId="27F9DA44" w14:textId="77777777" w:rsidR="0096628F" w:rsidRPr="00A6415E" w:rsidRDefault="0096628F" w:rsidP="0096628F">
      <w:pPr>
        <w:pStyle w:val="NormalWeb"/>
        <w:rPr>
          <w:rFonts w:ascii="Cambria" w:hAnsi="Cambria"/>
          <w:b/>
          <w:sz w:val="32"/>
          <w:szCs w:val="32"/>
        </w:rPr>
      </w:pPr>
      <w:r w:rsidRPr="00A6415E">
        <w:rPr>
          <w:rFonts w:ascii="Cambria" w:hAnsi="Cambria"/>
          <w:b/>
          <w:sz w:val="32"/>
          <w:szCs w:val="32"/>
        </w:rPr>
        <w:lastRenderedPageBreak/>
        <w:t xml:space="preserve">BACKGROUND: </w:t>
      </w:r>
    </w:p>
    <w:p w14:paraId="37371DD3" w14:textId="77777777" w:rsidR="0096628F" w:rsidRDefault="0096628F" w:rsidP="0096628F">
      <w:pPr>
        <w:pStyle w:val="NormalWeb"/>
      </w:pPr>
      <w:r>
        <w:rPr>
          <w:rFonts w:ascii="Cambria" w:hAnsi="Cambria"/>
          <w:sz w:val="32"/>
          <w:szCs w:val="32"/>
        </w:rPr>
        <w:t xml:space="preserve">It has been discovered it is possible in some rare cases to start a REVO and not get oil pressure within proper range during the first 5 seconds of the engine starting. Per </w:t>
      </w:r>
      <w:proofErr w:type="spellStart"/>
      <w:r>
        <w:rPr>
          <w:rFonts w:ascii="Cambria" w:hAnsi="Cambria"/>
          <w:sz w:val="32"/>
          <w:szCs w:val="32"/>
        </w:rPr>
        <w:t>Rotax</w:t>
      </w:r>
      <w:proofErr w:type="spellEnd"/>
      <w:r>
        <w:rPr>
          <w:rFonts w:ascii="Cambria" w:hAnsi="Cambria"/>
          <w:sz w:val="32"/>
          <w:szCs w:val="32"/>
        </w:rPr>
        <w:t xml:space="preserve">, if you do not get oil pressure within 10 seconds, the engine must be shut down in order not to do damage to the motor. </w:t>
      </w:r>
      <w:r w:rsidR="00653C85">
        <w:rPr>
          <w:rFonts w:ascii="Cambria" w:hAnsi="Cambria"/>
          <w:sz w:val="32"/>
          <w:szCs w:val="32"/>
        </w:rPr>
        <w:t xml:space="preserve">Installing the </w:t>
      </w:r>
      <w:r w:rsidR="00D712C5">
        <w:rPr>
          <w:rFonts w:ascii="Cambria" w:hAnsi="Cambria"/>
          <w:sz w:val="32"/>
          <w:szCs w:val="32"/>
        </w:rPr>
        <w:t xml:space="preserve">bolt on in-line check valve will help keep the oil pump primed during start up and allow oil pressure to build faster. </w:t>
      </w:r>
      <w:r>
        <w:rPr>
          <w:rFonts w:ascii="Cambria" w:hAnsi="Cambria"/>
          <w:sz w:val="32"/>
          <w:szCs w:val="32"/>
        </w:rPr>
        <w:t>Regardless of having the new check valve or not, oil pressure must be monitored after start up and confirmed within 10 second</w:t>
      </w:r>
      <w:r w:rsidR="00D712C5">
        <w:rPr>
          <w:rFonts w:ascii="Cambria" w:hAnsi="Cambria"/>
          <w:sz w:val="32"/>
          <w:szCs w:val="32"/>
        </w:rPr>
        <w:t>, or the engine must be shut down</w:t>
      </w:r>
      <w:r>
        <w:rPr>
          <w:rFonts w:ascii="Cambria" w:hAnsi="Cambria"/>
          <w:sz w:val="32"/>
          <w:szCs w:val="32"/>
        </w:rPr>
        <w:t>.</w:t>
      </w:r>
      <w:r w:rsidR="00D712C5">
        <w:rPr>
          <w:rFonts w:ascii="Cambria" w:hAnsi="Cambria"/>
          <w:sz w:val="32"/>
          <w:szCs w:val="32"/>
        </w:rPr>
        <w:t xml:space="preserve"> </w:t>
      </w:r>
      <w:r>
        <w:rPr>
          <w:rFonts w:ascii="Cambria" w:hAnsi="Cambria"/>
          <w:sz w:val="32"/>
          <w:szCs w:val="32"/>
        </w:rPr>
        <w:t xml:space="preserve"> </w:t>
      </w:r>
      <w:r w:rsidR="00653C85">
        <w:rPr>
          <w:rFonts w:ascii="Cambria" w:hAnsi="Cambria"/>
          <w:sz w:val="32"/>
          <w:szCs w:val="32"/>
        </w:rPr>
        <w:t xml:space="preserve"> </w:t>
      </w:r>
    </w:p>
    <w:p w14:paraId="587FE731" w14:textId="77777777" w:rsidR="0096628F" w:rsidRPr="00D712C5" w:rsidRDefault="0096628F" w:rsidP="0096628F">
      <w:pPr>
        <w:pStyle w:val="NormalWeb"/>
        <w:rPr>
          <w:b/>
        </w:rPr>
      </w:pPr>
      <w:r w:rsidRPr="00D712C5">
        <w:rPr>
          <w:rFonts w:ascii="Cambria,Bold" w:hAnsi="Cambria,Bold"/>
          <w:b/>
          <w:sz w:val="32"/>
          <w:szCs w:val="32"/>
        </w:rPr>
        <w:t xml:space="preserve">SCOPE: </w:t>
      </w:r>
    </w:p>
    <w:p w14:paraId="3DD51DD7" w14:textId="77777777" w:rsidR="0096628F" w:rsidRDefault="0096628F" w:rsidP="0096628F">
      <w:pPr>
        <w:pStyle w:val="NormalWeb"/>
      </w:pPr>
      <w:r>
        <w:rPr>
          <w:rFonts w:ascii="Cambria" w:hAnsi="Cambria"/>
          <w:sz w:val="30"/>
          <w:szCs w:val="30"/>
        </w:rPr>
        <w:t>The following serial numbers of REVO weight-shift-control that are affe</w:t>
      </w:r>
      <w:r w:rsidR="00D712C5">
        <w:rPr>
          <w:rFonts w:ascii="Cambria" w:hAnsi="Cambria"/>
          <w:sz w:val="30"/>
          <w:szCs w:val="30"/>
        </w:rPr>
        <w:t xml:space="preserve">cted by this </w:t>
      </w:r>
      <w:proofErr w:type="gramStart"/>
      <w:r w:rsidR="00D712C5">
        <w:rPr>
          <w:rFonts w:ascii="Cambria" w:hAnsi="Cambria"/>
          <w:sz w:val="30"/>
          <w:szCs w:val="30"/>
        </w:rPr>
        <w:t>SERVICE  Bulletin</w:t>
      </w:r>
      <w:proofErr w:type="gramEnd"/>
      <w:r w:rsidR="00D712C5">
        <w:rPr>
          <w:rFonts w:ascii="Cambria" w:hAnsi="Cambria"/>
          <w:sz w:val="30"/>
          <w:szCs w:val="30"/>
        </w:rPr>
        <w:t>: 1</w:t>
      </w:r>
      <w:r>
        <w:rPr>
          <w:rFonts w:ascii="Cambria" w:hAnsi="Cambria"/>
          <w:sz w:val="30"/>
          <w:szCs w:val="30"/>
        </w:rPr>
        <w:t>001-1016 All serial numbers and serial number from 000550 -0006</w:t>
      </w:r>
      <w:r w:rsidR="00D712C5">
        <w:rPr>
          <w:rFonts w:ascii="Cambria" w:hAnsi="Cambria"/>
          <w:sz w:val="30"/>
          <w:szCs w:val="30"/>
        </w:rPr>
        <w:t>20</w:t>
      </w:r>
      <w:r>
        <w:rPr>
          <w:rFonts w:ascii="Cambria" w:hAnsi="Cambria"/>
          <w:sz w:val="30"/>
          <w:szCs w:val="30"/>
        </w:rPr>
        <w:t xml:space="preserve"> </w:t>
      </w:r>
    </w:p>
    <w:p w14:paraId="33E68F2F" w14:textId="77777777" w:rsidR="0096628F" w:rsidRDefault="0096628F" w:rsidP="0096628F">
      <w:pPr>
        <w:pStyle w:val="NormalWeb"/>
      </w:pPr>
      <w:r w:rsidRPr="00D712C5">
        <w:rPr>
          <w:rFonts w:ascii="Times New Roman,Bold" w:hAnsi="Times New Roman,Bold"/>
          <w:b/>
          <w:sz w:val="32"/>
          <w:szCs w:val="32"/>
        </w:rPr>
        <w:t>AUTHORIZED PERSONS:</w:t>
      </w:r>
      <w:r>
        <w:rPr>
          <w:rFonts w:ascii="Times New Roman,Bold" w:hAnsi="Times New Roman,Bold"/>
          <w:sz w:val="32"/>
          <w:szCs w:val="32"/>
        </w:rPr>
        <w:t xml:space="preserve"> </w:t>
      </w:r>
    </w:p>
    <w:p w14:paraId="2F0FBBE4" w14:textId="77777777" w:rsidR="0096628F" w:rsidRDefault="00D712C5" w:rsidP="0096628F">
      <w:pPr>
        <w:pStyle w:val="NormalWeb"/>
      </w:pPr>
      <w:r>
        <w:rPr>
          <w:rFonts w:ascii="Times New Roman" w:hAnsi="Times New Roman"/>
          <w:sz w:val="30"/>
          <w:szCs w:val="30"/>
        </w:rPr>
        <w:t>LSRM OR A&amp;P</w:t>
      </w:r>
    </w:p>
    <w:p w14:paraId="09A7EE0D" w14:textId="77777777" w:rsidR="0096628F" w:rsidRPr="00D712C5" w:rsidRDefault="0096628F" w:rsidP="0096628F">
      <w:pPr>
        <w:pStyle w:val="NormalWeb"/>
        <w:rPr>
          <w:b/>
        </w:rPr>
      </w:pPr>
      <w:r w:rsidRPr="00D712C5">
        <w:rPr>
          <w:rFonts w:ascii="Times New Roman,Bold" w:hAnsi="Times New Roman,Bold"/>
          <w:b/>
          <w:sz w:val="32"/>
          <w:szCs w:val="32"/>
        </w:rPr>
        <w:t xml:space="preserve">Type of Maintenance: </w:t>
      </w:r>
    </w:p>
    <w:p w14:paraId="0A64227F" w14:textId="77777777" w:rsidR="0096628F" w:rsidRDefault="0096628F" w:rsidP="0096628F">
      <w:pPr>
        <w:pStyle w:val="NormalWeb"/>
      </w:pPr>
      <w:r>
        <w:rPr>
          <w:rFonts w:ascii="Times New Roman" w:hAnsi="Times New Roman"/>
          <w:sz w:val="28"/>
          <w:szCs w:val="28"/>
        </w:rPr>
        <w:t xml:space="preserve">Line maintenance </w:t>
      </w:r>
    </w:p>
    <w:p w14:paraId="3E8C1756" w14:textId="77777777" w:rsidR="00530330" w:rsidRDefault="0096628F" w:rsidP="0096628F">
      <w:pPr>
        <w:pStyle w:val="NormalWeb"/>
        <w:rPr>
          <w:rFonts w:ascii="Cambria,Bold" w:hAnsi="Cambria,Bold" w:hint="eastAsia"/>
          <w:b/>
          <w:sz w:val="32"/>
          <w:szCs w:val="32"/>
        </w:rPr>
      </w:pPr>
      <w:r w:rsidRPr="00D712C5">
        <w:rPr>
          <w:rFonts w:ascii="Cambria,Bold" w:hAnsi="Cambria,Bold"/>
          <w:b/>
          <w:sz w:val="32"/>
          <w:szCs w:val="32"/>
        </w:rPr>
        <w:t>TOOLS:</w:t>
      </w:r>
    </w:p>
    <w:p w14:paraId="1F6816BC" w14:textId="77777777" w:rsidR="00530330" w:rsidRDefault="00530330" w:rsidP="00530330">
      <w:pPr>
        <w:pStyle w:val="NormalWeb"/>
        <w:numPr>
          <w:ilvl w:val="0"/>
          <w:numId w:val="3"/>
        </w:numPr>
        <w:rPr>
          <w:rFonts w:ascii="Cambria" w:hAnsi="Cambria"/>
          <w:sz w:val="30"/>
          <w:szCs w:val="30"/>
        </w:rPr>
      </w:pPr>
      <w:r>
        <w:rPr>
          <w:rFonts w:ascii="Cambria" w:hAnsi="Cambria"/>
          <w:sz w:val="30"/>
          <w:szCs w:val="30"/>
        </w:rPr>
        <w:t>1” open end wrench</w:t>
      </w:r>
    </w:p>
    <w:p w14:paraId="773CF1A0" w14:textId="77777777" w:rsidR="00530330" w:rsidRDefault="00530330" w:rsidP="00530330">
      <w:pPr>
        <w:pStyle w:val="NormalWeb"/>
        <w:numPr>
          <w:ilvl w:val="0"/>
          <w:numId w:val="3"/>
        </w:numPr>
        <w:rPr>
          <w:rFonts w:ascii="Cambria" w:hAnsi="Cambria"/>
          <w:sz w:val="30"/>
          <w:szCs w:val="30"/>
        </w:rPr>
      </w:pPr>
      <w:r>
        <w:rPr>
          <w:rFonts w:ascii="Cambria" w:hAnsi="Cambria"/>
          <w:sz w:val="30"/>
          <w:szCs w:val="30"/>
        </w:rPr>
        <w:t>15/16” open end wrench</w:t>
      </w:r>
    </w:p>
    <w:p w14:paraId="780E8454" w14:textId="77777777" w:rsidR="00530330" w:rsidRDefault="00530330" w:rsidP="00530330">
      <w:pPr>
        <w:pStyle w:val="NormalWeb"/>
        <w:numPr>
          <w:ilvl w:val="0"/>
          <w:numId w:val="3"/>
        </w:numPr>
        <w:rPr>
          <w:rFonts w:ascii="Cambria" w:hAnsi="Cambria"/>
          <w:sz w:val="30"/>
          <w:szCs w:val="30"/>
        </w:rPr>
      </w:pPr>
      <w:r>
        <w:rPr>
          <w:rFonts w:ascii="Cambria" w:hAnsi="Cambria"/>
          <w:sz w:val="30"/>
          <w:szCs w:val="30"/>
        </w:rPr>
        <w:t>Teflon tape</w:t>
      </w:r>
    </w:p>
    <w:p w14:paraId="5FF7786F" w14:textId="77777777" w:rsidR="00530330" w:rsidRDefault="00530330" w:rsidP="00530330">
      <w:pPr>
        <w:pStyle w:val="NormalWeb"/>
        <w:numPr>
          <w:ilvl w:val="0"/>
          <w:numId w:val="3"/>
        </w:numPr>
        <w:rPr>
          <w:rFonts w:ascii="Cambria" w:hAnsi="Cambria"/>
          <w:sz w:val="30"/>
          <w:szCs w:val="30"/>
        </w:rPr>
      </w:pPr>
      <w:r>
        <w:rPr>
          <w:rFonts w:ascii="Cambria" w:hAnsi="Cambria"/>
          <w:sz w:val="30"/>
          <w:szCs w:val="30"/>
        </w:rPr>
        <w:t>Air compressor with proper tip to pressurize oil system</w:t>
      </w:r>
    </w:p>
    <w:p w14:paraId="33D42626" w14:textId="77777777" w:rsidR="00530330" w:rsidRPr="00D712C5" w:rsidRDefault="00530330" w:rsidP="00530330">
      <w:pPr>
        <w:pStyle w:val="NormalWeb"/>
        <w:numPr>
          <w:ilvl w:val="0"/>
          <w:numId w:val="3"/>
        </w:numPr>
        <w:rPr>
          <w:b/>
        </w:rPr>
      </w:pPr>
      <w:r>
        <w:rPr>
          <w:rFonts w:ascii="Cambria" w:hAnsi="Cambria"/>
          <w:sz w:val="30"/>
          <w:szCs w:val="30"/>
        </w:rPr>
        <w:t>Plug device for oil reservoir INLET</w:t>
      </w:r>
    </w:p>
    <w:p w14:paraId="6CC841E4" w14:textId="77777777" w:rsidR="00530330" w:rsidRDefault="00530330" w:rsidP="00530330">
      <w:pPr>
        <w:pStyle w:val="NormalWeb"/>
        <w:jc w:val="center"/>
        <w:rPr>
          <w:rFonts w:ascii="Cambria" w:hAnsi="Cambria"/>
          <w:sz w:val="30"/>
          <w:szCs w:val="30"/>
        </w:rPr>
      </w:pPr>
    </w:p>
    <w:p w14:paraId="5994A99C" w14:textId="46476B8D" w:rsidR="0096628F" w:rsidRPr="00D712C5" w:rsidRDefault="0096628F" w:rsidP="00530330">
      <w:pPr>
        <w:pStyle w:val="NormalWeb"/>
        <w:jc w:val="center"/>
      </w:pPr>
      <w:r>
        <w:rPr>
          <w:rFonts w:ascii="Cambria,Bold" w:hAnsi="Cambria,Bold"/>
        </w:rPr>
        <w:t xml:space="preserve">Page 2 of </w:t>
      </w:r>
      <w:r w:rsidR="00C857DE">
        <w:rPr>
          <w:rFonts w:ascii="Cambria,Bold" w:hAnsi="Cambria,Bold"/>
        </w:rPr>
        <w:t>4</w:t>
      </w:r>
    </w:p>
    <w:p w14:paraId="373BA129" w14:textId="77777777" w:rsidR="0096628F" w:rsidRPr="00530330" w:rsidRDefault="00530330" w:rsidP="0096628F">
      <w:pPr>
        <w:pStyle w:val="NormalWeb"/>
        <w:rPr>
          <w:b/>
        </w:rPr>
      </w:pPr>
      <w:r w:rsidRPr="00530330">
        <w:rPr>
          <w:rFonts w:ascii="Cambria,Bold" w:hAnsi="Cambria,Bold"/>
          <w:b/>
          <w:sz w:val="32"/>
          <w:szCs w:val="32"/>
        </w:rPr>
        <w:lastRenderedPageBreak/>
        <w:t>COMPLIANCE</w:t>
      </w:r>
      <w:r w:rsidR="0096628F" w:rsidRPr="00530330">
        <w:rPr>
          <w:rFonts w:ascii="Cambria,Bold" w:hAnsi="Cambria,Bold"/>
          <w:b/>
          <w:sz w:val="32"/>
          <w:szCs w:val="32"/>
        </w:rPr>
        <w:t xml:space="preserve"> </w:t>
      </w:r>
    </w:p>
    <w:p w14:paraId="05A2736C" w14:textId="77777777" w:rsidR="0096628F" w:rsidRDefault="0096628F" w:rsidP="0096628F">
      <w:pPr>
        <w:pStyle w:val="NormalWeb"/>
      </w:pPr>
      <w:r>
        <w:rPr>
          <w:rFonts w:ascii="Cambria" w:hAnsi="Cambria"/>
          <w:sz w:val="32"/>
          <w:szCs w:val="32"/>
        </w:rPr>
        <w:t xml:space="preserve">Compliance is </w:t>
      </w:r>
      <w:r w:rsidR="00530330">
        <w:rPr>
          <w:rFonts w:ascii="Cambria" w:hAnsi="Cambria"/>
          <w:sz w:val="32"/>
          <w:szCs w:val="32"/>
        </w:rPr>
        <w:t>optional, but highly recommended</w:t>
      </w:r>
      <w:r>
        <w:rPr>
          <w:rFonts w:ascii="Cambria" w:hAnsi="Cambria"/>
          <w:sz w:val="32"/>
          <w:szCs w:val="32"/>
        </w:rPr>
        <w:t xml:space="preserve"> </w:t>
      </w:r>
    </w:p>
    <w:p w14:paraId="44329B53" w14:textId="77777777" w:rsidR="0096628F" w:rsidRDefault="0096628F" w:rsidP="0096628F">
      <w:pPr>
        <w:pStyle w:val="NormalWeb"/>
        <w:rPr>
          <w:rFonts w:ascii="Cambria,Bold" w:hAnsi="Cambria,Bold" w:hint="eastAsia"/>
          <w:sz w:val="32"/>
          <w:szCs w:val="32"/>
        </w:rPr>
      </w:pPr>
      <w:r>
        <w:rPr>
          <w:rFonts w:ascii="Cambria,Bold" w:hAnsi="Cambria,Bold"/>
          <w:sz w:val="30"/>
          <w:szCs w:val="30"/>
        </w:rPr>
        <w:t xml:space="preserve">How to comply with this </w:t>
      </w:r>
      <w:r w:rsidR="00530330">
        <w:rPr>
          <w:rFonts w:ascii="Cambria,Bold" w:hAnsi="Cambria,Bold"/>
          <w:sz w:val="32"/>
          <w:szCs w:val="32"/>
        </w:rPr>
        <w:t>bulletin</w:t>
      </w:r>
      <w:r>
        <w:rPr>
          <w:rFonts w:ascii="Cambria,Bold" w:hAnsi="Cambria,Bold"/>
          <w:sz w:val="32"/>
          <w:szCs w:val="32"/>
        </w:rPr>
        <w:t xml:space="preserve">: </w:t>
      </w:r>
    </w:p>
    <w:p w14:paraId="647D959E" w14:textId="77777777" w:rsidR="00530330" w:rsidRDefault="00530330" w:rsidP="00530330">
      <w:pPr>
        <w:pStyle w:val="NormalWeb"/>
        <w:numPr>
          <w:ilvl w:val="0"/>
          <w:numId w:val="5"/>
        </w:numPr>
      </w:pPr>
      <w:r>
        <w:t>Remove the supply oil line coming from the oil reservoir at the oil thermostat.</w:t>
      </w:r>
    </w:p>
    <w:p w14:paraId="40E1BFC4" w14:textId="39CBA013" w:rsidR="00530330" w:rsidRDefault="00530330" w:rsidP="00530330">
      <w:pPr>
        <w:pStyle w:val="NormalWeb"/>
        <w:numPr>
          <w:ilvl w:val="0"/>
          <w:numId w:val="5"/>
        </w:numPr>
      </w:pPr>
      <w:r>
        <w:t xml:space="preserve">Remove the male fitting from the oil thermostat </w:t>
      </w:r>
    </w:p>
    <w:p w14:paraId="2F86953A" w14:textId="77777777" w:rsidR="00530330" w:rsidRDefault="00C41D6B" w:rsidP="00530330">
      <w:pPr>
        <w:pStyle w:val="NormalWeb"/>
        <w:numPr>
          <w:ilvl w:val="0"/>
          <w:numId w:val="5"/>
        </w:numPr>
      </w:pPr>
      <w:r>
        <w:t>R</w:t>
      </w:r>
      <w:r w:rsidR="00530330">
        <w:t>einstall that fitting using Teflon tape into the check valve making sure the arrow, showing direction of flow, is pointing away from the fitting</w:t>
      </w:r>
    </w:p>
    <w:p w14:paraId="59178F6F" w14:textId="77777777" w:rsidR="00530330" w:rsidRDefault="00C41D6B" w:rsidP="00530330">
      <w:pPr>
        <w:pStyle w:val="NormalWeb"/>
        <w:numPr>
          <w:ilvl w:val="0"/>
          <w:numId w:val="5"/>
        </w:numPr>
      </w:pPr>
      <w:r>
        <w:t>I</w:t>
      </w:r>
      <w:r w:rsidR="00530330">
        <w:t>f not pre installed from the factory, install using Teflon tape the male/male adaptor pipe thread fitting into the other end of the check valve</w:t>
      </w:r>
    </w:p>
    <w:p w14:paraId="77E68C75" w14:textId="77777777" w:rsidR="00C41D6B" w:rsidRDefault="00C41D6B" w:rsidP="00530330">
      <w:pPr>
        <w:pStyle w:val="NormalWeb"/>
        <w:numPr>
          <w:ilvl w:val="0"/>
          <w:numId w:val="5"/>
        </w:numPr>
      </w:pPr>
      <w:r>
        <w:t>U</w:t>
      </w:r>
      <w:r w:rsidR="00530330">
        <w:t>sing Teflon tape install the 3 part check valve assembly onto the oil thermostat</w:t>
      </w:r>
      <w:r>
        <w:t xml:space="preserve"> where the oil supply line was removed</w:t>
      </w:r>
    </w:p>
    <w:p w14:paraId="62A75D5D" w14:textId="77777777" w:rsidR="00C41D6B" w:rsidRDefault="00C41D6B" w:rsidP="00530330">
      <w:pPr>
        <w:pStyle w:val="NormalWeb"/>
        <w:numPr>
          <w:ilvl w:val="0"/>
          <w:numId w:val="5"/>
        </w:numPr>
      </w:pPr>
      <w:r>
        <w:t>Install the oil line onto the check valve assembly not: do NOT use Teflon tape on this fitting</w:t>
      </w:r>
    </w:p>
    <w:p w14:paraId="49B5922D" w14:textId="77777777" w:rsidR="00C41D6B" w:rsidRPr="00F7582E" w:rsidRDefault="00C41D6B" w:rsidP="00530330">
      <w:pPr>
        <w:pStyle w:val="NormalWeb"/>
        <w:numPr>
          <w:ilvl w:val="0"/>
          <w:numId w:val="5"/>
        </w:numPr>
        <w:rPr>
          <w:i/>
          <w:sz w:val="16"/>
          <w:szCs w:val="16"/>
        </w:rPr>
      </w:pPr>
      <w:r>
        <w:t xml:space="preserve">Purge the oil system as per </w:t>
      </w:r>
      <w:proofErr w:type="spellStart"/>
      <w:r>
        <w:t>Rotax</w:t>
      </w:r>
      <w:proofErr w:type="spellEnd"/>
      <w:r>
        <w:t xml:space="preserve"> manual. </w:t>
      </w:r>
      <w:r w:rsidR="00F7582E">
        <w:t xml:space="preserve">Note if you are not familiar with this process please look up how to do this procedure in detail or find someone that is familiar to do this. </w:t>
      </w:r>
      <w:r w:rsidR="00F7582E" w:rsidRPr="00F7582E">
        <w:rPr>
          <w:i/>
          <w:sz w:val="16"/>
          <w:szCs w:val="16"/>
        </w:rPr>
        <w:t>(</w:t>
      </w:r>
      <w:proofErr w:type="gramStart"/>
      <w:r w:rsidRPr="00F7582E">
        <w:rPr>
          <w:i/>
          <w:sz w:val="16"/>
          <w:szCs w:val="16"/>
        </w:rPr>
        <w:t>removing</w:t>
      </w:r>
      <w:proofErr w:type="gramEnd"/>
      <w:r w:rsidRPr="00F7582E">
        <w:rPr>
          <w:i/>
          <w:sz w:val="16"/>
          <w:szCs w:val="16"/>
        </w:rPr>
        <w:t xml:space="preserve"> the oil return line at the reservoir and drain into a bucket. Block the oil IN inlet on the oil reservoir and pressurize the system through the reservoir vent line using the compressor and turn the prop in the direction of its natural rotation</w:t>
      </w:r>
      <w:r w:rsidR="00F7582E">
        <w:rPr>
          <w:i/>
          <w:sz w:val="16"/>
          <w:szCs w:val="16"/>
        </w:rPr>
        <w:t xml:space="preserve"> until oil flows from the open line into the bucket</w:t>
      </w:r>
      <w:r w:rsidRPr="00F7582E">
        <w:rPr>
          <w:i/>
          <w:sz w:val="16"/>
          <w:szCs w:val="16"/>
        </w:rPr>
        <w:t>.</w:t>
      </w:r>
    </w:p>
    <w:p w14:paraId="55B59692" w14:textId="77777777" w:rsidR="00F7582E" w:rsidRDefault="00C41D6B" w:rsidP="00530330">
      <w:pPr>
        <w:pStyle w:val="NormalWeb"/>
        <w:numPr>
          <w:ilvl w:val="0"/>
          <w:numId w:val="5"/>
        </w:numPr>
      </w:pPr>
      <w:r>
        <w:t>Once oil is flowing through the sy</w:t>
      </w:r>
      <w:r w:rsidR="00F7582E">
        <w:t>s</w:t>
      </w:r>
      <w:r>
        <w:t xml:space="preserve">tem and coming out of the </w:t>
      </w:r>
      <w:r w:rsidR="00F7582E">
        <w:t xml:space="preserve">open oil line into the bucket, reconnect it to the oil IN on the reservoir. </w:t>
      </w:r>
    </w:p>
    <w:p w14:paraId="4B4EDD4E" w14:textId="33CE398A" w:rsidR="00424309" w:rsidRDefault="00424309" w:rsidP="00424309">
      <w:pPr>
        <w:pStyle w:val="NormalWeb"/>
        <w:jc w:val="center"/>
        <w:rPr>
          <w:rFonts w:ascii="Cambria,Bold" w:hAnsi="Cambria,Bold" w:hint="eastAsia"/>
          <w:sz w:val="18"/>
          <w:szCs w:val="18"/>
        </w:rPr>
      </w:pPr>
      <w:r>
        <w:rPr>
          <w:noProof/>
        </w:rPr>
        <w:drawing>
          <wp:inline distT="0" distB="0" distL="0" distR="0" wp14:anchorId="09823B7A" wp14:editId="33580536">
            <wp:extent cx="5228133" cy="3922160"/>
            <wp:effectExtent l="0" t="0" r="4445" b="0"/>
            <wp:docPr id="1" name="Picture 1" descr="WDC WD20EZRX-0:Users:spiisty:Desktop:IMG_7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 WD20EZRX-0:Users:spiisty:Desktop:IMG_753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29780" cy="3923396"/>
                    </a:xfrm>
                    <a:prstGeom prst="rect">
                      <a:avLst/>
                    </a:prstGeom>
                    <a:noFill/>
                    <a:ln>
                      <a:noFill/>
                    </a:ln>
                  </pic:spPr>
                </pic:pic>
              </a:graphicData>
            </a:graphic>
          </wp:inline>
        </w:drawing>
      </w:r>
    </w:p>
    <w:p w14:paraId="5E1B4E6F" w14:textId="13F791CD" w:rsidR="00424309" w:rsidRDefault="00424309" w:rsidP="00424309">
      <w:pPr>
        <w:pStyle w:val="NormalWeb"/>
        <w:jc w:val="center"/>
      </w:pPr>
      <w:r w:rsidRPr="00424309">
        <w:rPr>
          <w:rFonts w:ascii="Cambria,Bold" w:hAnsi="Cambria,Bold"/>
          <w:sz w:val="18"/>
          <w:szCs w:val="18"/>
        </w:rPr>
        <w:t xml:space="preserve"> </w:t>
      </w:r>
      <w:r>
        <w:rPr>
          <w:rFonts w:ascii="Cambria,Bold" w:hAnsi="Cambria,Bold"/>
          <w:sz w:val="18"/>
          <w:szCs w:val="18"/>
        </w:rPr>
        <w:t xml:space="preserve">Page 3 of </w:t>
      </w:r>
      <w:r>
        <w:rPr>
          <w:rFonts w:ascii="Cambria,Bold" w:hAnsi="Cambria,Bold"/>
        </w:rPr>
        <w:t>4</w:t>
      </w:r>
    </w:p>
    <w:p w14:paraId="36B75B90" w14:textId="3400779A" w:rsidR="00C857DE" w:rsidRDefault="00C857DE" w:rsidP="00C857DE">
      <w:pPr>
        <w:pStyle w:val="NormalWeb"/>
      </w:pPr>
    </w:p>
    <w:p w14:paraId="17AAF759" w14:textId="47FEF611" w:rsidR="00424309" w:rsidRDefault="00424309" w:rsidP="00C857DE">
      <w:pPr>
        <w:pStyle w:val="NormalWeb"/>
      </w:pPr>
      <w:r>
        <w:rPr>
          <w:noProof/>
        </w:rPr>
        <w:drawing>
          <wp:inline distT="0" distB="0" distL="0" distR="0" wp14:anchorId="67406E5C" wp14:editId="495DAF96">
            <wp:extent cx="5146069" cy="3861940"/>
            <wp:effectExtent l="0" t="0" r="10160" b="0"/>
            <wp:docPr id="2" name="Picture 2" descr="WDC WD20EZRX-0:Users:spiisty:Desktop:IMG_7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DC WD20EZRX-0:Users:spiisty:Desktop:IMG_754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47313" cy="3862873"/>
                    </a:xfrm>
                    <a:prstGeom prst="rect">
                      <a:avLst/>
                    </a:prstGeom>
                    <a:noFill/>
                    <a:ln>
                      <a:noFill/>
                    </a:ln>
                  </pic:spPr>
                </pic:pic>
              </a:graphicData>
            </a:graphic>
          </wp:inline>
        </w:drawing>
      </w:r>
    </w:p>
    <w:p w14:paraId="0F83D96B" w14:textId="21F26910" w:rsidR="00424309" w:rsidRDefault="00424309" w:rsidP="00C857DE">
      <w:pPr>
        <w:pStyle w:val="NormalWeb"/>
      </w:pPr>
      <w:r>
        <w:t xml:space="preserve">912ULS shown. 912iS has the oil thermostat mounted 12” lower. </w:t>
      </w:r>
    </w:p>
    <w:p w14:paraId="6422592A" w14:textId="5C194888" w:rsidR="00C857DE" w:rsidRDefault="00C857DE" w:rsidP="00C857DE">
      <w:pPr>
        <w:pStyle w:val="NormalWeb"/>
      </w:pPr>
      <w:r>
        <w:t xml:space="preserve">Fitting (can be blue or chrome) on left is fitting previously in oil thermostat. Gold colored fitting in center is the oil check valve with the arrow pointing to the right (showing direction of flow) and the blue fitting on the right is the male/male adaptor. </w:t>
      </w:r>
    </w:p>
    <w:p w14:paraId="325E5128" w14:textId="77777777" w:rsidR="0096628F" w:rsidRPr="00F7582E" w:rsidRDefault="00F7582E" w:rsidP="0096628F">
      <w:pPr>
        <w:pStyle w:val="NormalWeb"/>
        <w:rPr>
          <w:b/>
        </w:rPr>
      </w:pPr>
      <w:r w:rsidRPr="00F7582E">
        <w:rPr>
          <w:rFonts w:ascii="Cambria,Bold" w:hAnsi="Cambria,Bold"/>
          <w:b/>
          <w:sz w:val="32"/>
          <w:szCs w:val="32"/>
        </w:rPr>
        <w:t>TESTING</w:t>
      </w:r>
      <w:r w:rsidRPr="00F7582E">
        <w:rPr>
          <w:rFonts w:ascii="Cambria,Bold" w:hAnsi="Cambria,Bold"/>
          <w:b/>
          <w:sz w:val="30"/>
          <w:szCs w:val="30"/>
        </w:rPr>
        <w:t>:</w:t>
      </w:r>
      <w:r w:rsidR="0096628F" w:rsidRPr="00F7582E">
        <w:rPr>
          <w:rFonts w:ascii="Cambria,Bold" w:hAnsi="Cambria,Bold"/>
          <w:b/>
          <w:sz w:val="30"/>
          <w:szCs w:val="30"/>
        </w:rPr>
        <w:t xml:space="preserve"> </w:t>
      </w:r>
    </w:p>
    <w:p w14:paraId="675C3782" w14:textId="77777777" w:rsidR="00F7582E" w:rsidRDefault="00F7582E" w:rsidP="00F7582E">
      <w:pPr>
        <w:pStyle w:val="NormalWeb"/>
        <w:numPr>
          <w:ilvl w:val="0"/>
          <w:numId w:val="5"/>
        </w:numPr>
      </w:pPr>
      <w:r>
        <w:t xml:space="preserve">Start the engine and verify the oil pressure comes up to 40 PSI minimum within 5 seconds </w:t>
      </w:r>
    </w:p>
    <w:p w14:paraId="57CA571C" w14:textId="77777777" w:rsidR="0096628F" w:rsidRPr="00F7582E" w:rsidRDefault="0096628F" w:rsidP="0096628F">
      <w:pPr>
        <w:pStyle w:val="NormalWeb"/>
        <w:rPr>
          <w:b/>
        </w:rPr>
      </w:pPr>
      <w:r w:rsidRPr="00F7582E">
        <w:rPr>
          <w:rFonts w:ascii="Cambria,Bold" w:hAnsi="Cambria,Bold"/>
          <w:b/>
          <w:sz w:val="32"/>
          <w:szCs w:val="32"/>
        </w:rPr>
        <w:t xml:space="preserve">LOGBOOK ENTRY: </w:t>
      </w:r>
    </w:p>
    <w:p w14:paraId="087CA1B2" w14:textId="77777777" w:rsidR="0096628F" w:rsidRDefault="0096628F" w:rsidP="0096628F">
      <w:pPr>
        <w:pStyle w:val="NormalWeb"/>
      </w:pPr>
      <w:r>
        <w:rPr>
          <w:rFonts w:ascii="Cambria" w:hAnsi="Cambria"/>
          <w:sz w:val="30"/>
          <w:szCs w:val="30"/>
        </w:rPr>
        <w:t xml:space="preserve">Aircraft logbook should be marked with the following entry and dated </w:t>
      </w:r>
      <w:r>
        <w:rPr>
          <w:rFonts w:ascii="Cambria" w:hAnsi="Cambria"/>
          <w:sz w:val="32"/>
          <w:szCs w:val="32"/>
        </w:rPr>
        <w:t xml:space="preserve">and </w:t>
      </w:r>
      <w:r>
        <w:rPr>
          <w:rFonts w:ascii="Cambria" w:hAnsi="Cambria"/>
          <w:sz w:val="30"/>
          <w:szCs w:val="30"/>
        </w:rPr>
        <w:t>signed “</w:t>
      </w:r>
      <w:r w:rsidR="00F7582E">
        <w:rPr>
          <w:rFonts w:ascii="Cambria" w:hAnsi="Cambria"/>
          <w:sz w:val="30"/>
          <w:szCs w:val="30"/>
        </w:rPr>
        <w:t>SERVICE BULLETIN 0001”</w:t>
      </w:r>
      <w:r>
        <w:rPr>
          <w:rFonts w:ascii="Cambria" w:hAnsi="Cambria"/>
          <w:sz w:val="30"/>
          <w:szCs w:val="30"/>
        </w:rPr>
        <w:t xml:space="preserve"> from the manufacturer satisfied as </w:t>
      </w:r>
      <w:r>
        <w:rPr>
          <w:rFonts w:ascii="Cambria" w:hAnsi="Cambria"/>
          <w:sz w:val="32"/>
          <w:szCs w:val="32"/>
        </w:rPr>
        <w:t xml:space="preserve">per </w:t>
      </w:r>
      <w:r>
        <w:rPr>
          <w:rFonts w:ascii="Cambria" w:hAnsi="Cambria"/>
          <w:sz w:val="30"/>
          <w:szCs w:val="30"/>
        </w:rPr>
        <w:t xml:space="preserve">instructions. Compliance with ASTM standards </w:t>
      </w:r>
      <w:r>
        <w:rPr>
          <w:rFonts w:ascii="Cambria" w:hAnsi="Cambria"/>
          <w:sz w:val="32"/>
          <w:szCs w:val="32"/>
        </w:rPr>
        <w:t xml:space="preserve">maintained.” </w:t>
      </w:r>
    </w:p>
    <w:p w14:paraId="4D7F7C92" w14:textId="77777777" w:rsidR="00F7582E" w:rsidRDefault="00F7582E" w:rsidP="0096628F">
      <w:pPr>
        <w:pStyle w:val="NormalWeb"/>
        <w:rPr>
          <w:rFonts w:ascii="Cambria,Bold" w:hAnsi="Cambria,Bold" w:hint="eastAsia"/>
          <w:sz w:val="18"/>
          <w:szCs w:val="18"/>
        </w:rPr>
      </w:pPr>
    </w:p>
    <w:p w14:paraId="2EDAD843" w14:textId="61AB9BC6" w:rsidR="0096628F" w:rsidRDefault="0096628F" w:rsidP="00F7582E">
      <w:pPr>
        <w:pStyle w:val="NormalWeb"/>
        <w:jc w:val="center"/>
      </w:pPr>
      <w:r>
        <w:rPr>
          <w:rFonts w:ascii="Cambria,Bold" w:hAnsi="Cambria,Bold"/>
          <w:sz w:val="18"/>
          <w:szCs w:val="18"/>
        </w:rPr>
        <w:t xml:space="preserve">Page </w:t>
      </w:r>
      <w:r w:rsidR="00C857DE">
        <w:rPr>
          <w:rFonts w:ascii="Cambria,Bold" w:hAnsi="Cambria,Bold"/>
          <w:sz w:val="18"/>
          <w:szCs w:val="18"/>
        </w:rPr>
        <w:t>4</w:t>
      </w:r>
      <w:r>
        <w:rPr>
          <w:rFonts w:ascii="Cambria,Bold" w:hAnsi="Cambria,Bold"/>
          <w:sz w:val="18"/>
          <w:szCs w:val="18"/>
        </w:rPr>
        <w:t xml:space="preserve"> of </w:t>
      </w:r>
      <w:r w:rsidR="00424309">
        <w:rPr>
          <w:rFonts w:ascii="Cambria,Bold" w:hAnsi="Cambria,Bold"/>
        </w:rPr>
        <w:t>4</w:t>
      </w:r>
    </w:p>
    <w:sectPr w:rsidR="0096628F" w:rsidSect="00B620B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D98371" w14:textId="77777777" w:rsidR="001D6DE0" w:rsidRDefault="001D6DE0" w:rsidP="00D712C5">
      <w:r>
        <w:separator/>
      </w:r>
    </w:p>
  </w:endnote>
  <w:endnote w:type="continuationSeparator" w:id="0">
    <w:p w14:paraId="7B2AF053" w14:textId="77777777" w:rsidR="001D6DE0" w:rsidRDefault="001D6DE0" w:rsidP="00D71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Bold">
    <w:altName w:val="Times New Roman"/>
    <w:panose1 w:val="00000000000000000000"/>
    <w:charset w:val="00"/>
    <w:family w:val="roman"/>
    <w:notTrueType/>
    <w:pitch w:val="default"/>
  </w:font>
  <w:font w:name="American Typewriter">
    <w:altName w:val="Mary Jane Antique"/>
    <w:charset w:val="00"/>
    <w:family w:val="auto"/>
    <w:pitch w:val="variable"/>
    <w:sig w:usb0="00000001" w:usb1="00000019" w:usb2="00000000" w:usb3="00000000" w:csb0="00000111" w:csb1="00000000"/>
  </w:font>
  <w:font w:name="Times New Roman,Bold">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327B7CE" w14:textId="77777777" w:rsidR="001D6DE0" w:rsidRDefault="001D6DE0" w:rsidP="00D712C5">
      <w:r>
        <w:separator/>
      </w:r>
    </w:p>
  </w:footnote>
  <w:footnote w:type="continuationSeparator" w:id="0">
    <w:p w14:paraId="479A7F76" w14:textId="77777777" w:rsidR="001D6DE0" w:rsidRDefault="001D6DE0" w:rsidP="00D712C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26A6F"/>
    <w:multiLevelType w:val="hybridMultilevel"/>
    <w:tmpl w:val="ED464C28"/>
    <w:lvl w:ilvl="0" w:tplc="04090001">
      <w:start w:val="1"/>
      <w:numFmt w:val="bullet"/>
      <w:lvlText w:val=""/>
      <w:lvlJc w:val="left"/>
      <w:pPr>
        <w:ind w:left="801" w:hanging="360"/>
      </w:pPr>
      <w:rPr>
        <w:rFonts w:ascii="Symbol" w:hAnsi="Symbol" w:hint="default"/>
      </w:rPr>
    </w:lvl>
    <w:lvl w:ilvl="1" w:tplc="04090003" w:tentative="1">
      <w:start w:val="1"/>
      <w:numFmt w:val="bullet"/>
      <w:lvlText w:val="o"/>
      <w:lvlJc w:val="left"/>
      <w:pPr>
        <w:ind w:left="1521" w:hanging="360"/>
      </w:pPr>
      <w:rPr>
        <w:rFonts w:ascii="Courier New" w:hAnsi="Courier New" w:cs="Courier New" w:hint="default"/>
      </w:rPr>
    </w:lvl>
    <w:lvl w:ilvl="2" w:tplc="04090005" w:tentative="1">
      <w:start w:val="1"/>
      <w:numFmt w:val="bullet"/>
      <w:lvlText w:val=""/>
      <w:lvlJc w:val="left"/>
      <w:pPr>
        <w:ind w:left="2241" w:hanging="360"/>
      </w:pPr>
      <w:rPr>
        <w:rFonts w:ascii="Wingdings" w:hAnsi="Wingdings" w:hint="default"/>
      </w:rPr>
    </w:lvl>
    <w:lvl w:ilvl="3" w:tplc="04090001" w:tentative="1">
      <w:start w:val="1"/>
      <w:numFmt w:val="bullet"/>
      <w:lvlText w:val=""/>
      <w:lvlJc w:val="left"/>
      <w:pPr>
        <w:ind w:left="2961" w:hanging="360"/>
      </w:pPr>
      <w:rPr>
        <w:rFonts w:ascii="Symbol" w:hAnsi="Symbol" w:hint="default"/>
      </w:rPr>
    </w:lvl>
    <w:lvl w:ilvl="4" w:tplc="04090003" w:tentative="1">
      <w:start w:val="1"/>
      <w:numFmt w:val="bullet"/>
      <w:lvlText w:val="o"/>
      <w:lvlJc w:val="left"/>
      <w:pPr>
        <w:ind w:left="3681" w:hanging="360"/>
      </w:pPr>
      <w:rPr>
        <w:rFonts w:ascii="Courier New" w:hAnsi="Courier New" w:cs="Courier New" w:hint="default"/>
      </w:rPr>
    </w:lvl>
    <w:lvl w:ilvl="5" w:tplc="04090005" w:tentative="1">
      <w:start w:val="1"/>
      <w:numFmt w:val="bullet"/>
      <w:lvlText w:val=""/>
      <w:lvlJc w:val="left"/>
      <w:pPr>
        <w:ind w:left="4401" w:hanging="360"/>
      </w:pPr>
      <w:rPr>
        <w:rFonts w:ascii="Wingdings" w:hAnsi="Wingdings" w:hint="default"/>
      </w:rPr>
    </w:lvl>
    <w:lvl w:ilvl="6" w:tplc="04090001" w:tentative="1">
      <w:start w:val="1"/>
      <w:numFmt w:val="bullet"/>
      <w:lvlText w:val=""/>
      <w:lvlJc w:val="left"/>
      <w:pPr>
        <w:ind w:left="5121" w:hanging="360"/>
      </w:pPr>
      <w:rPr>
        <w:rFonts w:ascii="Symbol" w:hAnsi="Symbol" w:hint="default"/>
      </w:rPr>
    </w:lvl>
    <w:lvl w:ilvl="7" w:tplc="04090003" w:tentative="1">
      <w:start w:val="1"/>
      <w:numFmt w:val="bullet"/>
      <w:lvlText w:val="o"/>
      <w:lvlJc w:val="left"/>
      <w:pPr>
        <w:ind w:left="5841" w:hanging="360"/>
      </w:pPr>
      <w:rPr>
        <w:rFonts w:ascii="Courier New" w:hAnsi="Courier New" w:cs="Courier New" w:hint="default"/>
      </w:rPr>
    </w:lvl>
    <w:lvl w:ilvl="8" w:tplc="04090005" w:tentative="1">
      <w:start w:val="1"/>
      <w:numFmt w:val="bullet"/>
      <w:lvlText w:val=""/>
      <w:lvlJc w:val="left"/>
      <w:pPr>
        <w:ind w:left="6561" w:hanging="360"/>
      </w:pPr>
      <w:rPr>
        <w:rFonts w:ascii="Wingdings" w:hAnsi="Wingdings" w:hint="default"/>
      </w:rPr>
    </w:lvl>
  </w:abstractNum>
  <w:abstractNum w:abstractNumId="1">
    <w:nsid w:val="1D7D0C9B"/>
    <w:multiLevelType w:val="hybridMultilevel"/>
    <w:tmpl w:val="AE160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934AD1"/>
    <w:multiLevelType w:val="hybridMultilevel"/>
    <w:tmpl w:val="F274D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85A4A48"/>
    <w:multiLevelType w:val="multilevel"/>
    <w:tmpl w:val="F274D8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710A5177"/>
    <w:multiLevelType w:val="multilevel"/>
    <w:tmpl w:val="1F380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628F"/>
    <w:rsid w:val="001D6DE0"/>
    <w:rsid w:val="00424309"/>
    <w:rsid w:val="00530330"/>
    <w:rsid w:val="00533D13"/>
    <w:rsid w:val="00653C85"/>
    <w:rsid w:val="00821FB9"/>
    <w:rsid w:val="0096628F"/>
    <w:rsid w:val="00A6415E"/>
    <w:rsid w:val="00B620B8"/>
    <w:rsid w:val="00C41D6B"/>
    <w:rsid w:val="00C857DE"/>
    <w:rsid w:val="00D712C5"/>
    <w:rsid w:val="00F758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4283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628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6628F"/>
    <w:rPr>
      <w:color w:val="0000FF" w:themeColor="hyperlink"/>
      <w:u w:val="single"/>
    </w:rPr>
  </w:style>
  <w:style w:type="paragraph" w:styleId="Header">
    <w:name w:val="header"/>
    <w:basedOn w:val="Normal"/>
    <w:link w:val="HeaderChar"/>
    <w:uiPriority w:val="99"/>
    <w:unhideWhenUsed/>
    <w:rsid w:val="00D712C5"/>
    <w:pPr>
      <w:tabs>
        <w:tab w:val="center" w:pos="4320"/>
        <w:tab w:val="right" w:pos="8640"/>
      </w:tabs>
    </w:pPr>
  </w:style>
  <w:style w:type="character" w:customStyle="1" w:styleId="HeaderChar">
    <w:name w:val="Header Char"/>
    <w:basedOn w:val="DefaultParagraphFont"/>
    <w:link w:val="Header"/>
    <w:uiPriority w:val="99"/>
    <w:rsid w:val="00D712C5"/>
  </w:style>
  <w:style w:type="paragraph" w:styleId="Footer">
    <w:name w:val="footer"/>
    <w:basedOn w:val="Normal"/>
    <w:link w:val="FooterChar"/>
    <w:uiPriority w:val="99"/>
    <w:unhideWhenUsed/>
    <w:rsid w:val="00D712C5"/>
    <w:pPr>
      <w:tabs>
        <w:tab w:val="center" w:pos="4320"/>
        <w:tab w:val="right" w:pos="8640"/>
      </w:tabs>
    </w:pPr>
  </w:style>
  <w:style w:type="character" w:customStyle="1" w:styleId="FooterChar">
    <w:name w:val="Footer Char"/>
    <w:basedOn w:val="DefaultParagraphFont"/>
    <w:link w:val="Footer"/>
    <w:uiPriority w:val="99"/>
    <w:rsid w:val="00D712C5"/>
  </w:style>
  <w:style w:type="paragraph" w:styleId="BalloonText">
    <w:name w:val="Balloon Text"/>
    <w:basedOn w:val="Normal"/>
    <w:link w:val="BalloonTextChar"/>
    <w:uiPriority w:val="99"/>
    <w:semiHidden/>
    <w:unhideWhenUsed/>
    <w:rsid w:val="00C857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7DE"/>
    <w:rPr>
      <w:rFonts w:ascii="Lucida Grande" w:hAnsi="Lucida Grande" w:cs="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6628F"/>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unhideWhenUsed/>
    <w:rsid w:val="0096628F"/>
    <w:rPr>
      <w:color w:val="0000FF" w:themeColor="hyperlink"/>
      <w:u w:val="single"/>
    </w:rPr>
  </w:style>
  <w:style w:type="paragraph" w:styleId="Header">
    <w:name w:val="header"/>
    <w:basedOn w:val="Normal"/>
    <w:link w:val="HeaderChar"/>
    <w:uiPriority w:val="99"/>
    <w:unhideWhenUsed/>
    <w:rsid w:val="00D712C5"/>
    <w:pPr>
      <w:tabs>
        <w:tab w:val="center" w:pos="4320"/>
        <w:tab w:val="right" w:pos="8640"/>
      </w:tabs>
    </w:pPr>
  </w:style>
  <w:style w:type="character" w:customStyle="1" w:styleId="HeaderChar">
    <w:name w:val="Header Char"/>
    <w:basedOn w:val="DefaultParagraphFont"/>
    <w:link w:val="Header"/>
    <w:uiPriority w:val="99"/>
    <w:rsid w:val="00D712C5"/>
  </w:style>
  <w:style w:type="paragraph" w:styleId="Footer">
    <w:name w:val="footer"/>
    <w:basedOn w:val="Normal"/>
    <w:link w:val="FooterChar"/>
    <w:uiPriority w:val="99"/>
    <w:unhideWhenUsed/>
    <w:rsid w:val="00D712C5"/>
    <w:pPr>
      <w:tabs>
        <w:tab w:val="center" w:pos="4320"/>
        <w:tab w:val="right" w:pos="8640"/>
      </w:tabs>
    </w:pPr>
  </w:style>
  <w:style w:type="character" w:customStyle="1" w:styleId="FooterChar">
    <w:name w:val="Footer Char"/>
    <w:basedOn w:val="DefaultParagraphFont"/>
    <w:link w:val="Footer"/>
    <w:uiPriority w:val="99"/>
    <w:rsid w:val="00D712C5"/>
  </w:style>
  <w:style w:type="paragraph" w:styleId="BalloonText">
    <w:name w:val="Balloon Text"/>
    <w:basedOn w:val="Normal"/>
    <w:link w:val="BalloonTextChar"/>
    <w:uiPriority w:val="99"/>
    <w:semiHidden/>
    <w:unhideWhenUsed/>
    <w:rsid w:val="00C857D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857D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471167">
      <w:bodyDiv w:val="1"/>
      <w:marLeft w:val="0"/>
      <w:marRight w:val="0"/>
      <w:marTop w:val="0"/>
      <w:marBottom w:val="0"/>
      <w:divBdr>
        <w:top w:val="none" w:sz="0" w:space="0" w:color="auto"/>
        <w:left w:val="none" w:sz="0" w:space="0" w:color="auto"/>
        <w:bottom w:val="none" w:sz="0" w:space="0" w:color="auto"/>
        <w:right w:val="none" w:sz="0" w:space="0" w:color="auto"/>
      </w:divBdr>
      <w:divsChild>
        <w:div w:id="400912881">
          <w:marLeft w:val="0"/>
          <w:marRight w:val="0"/>
          <w:marTop w:val="0"/>
          <w:marBottom w:val="0"/>
          <w:divBdr>
            <w:top w:val="none" w:sz="0" w:space="0" w:color="auto"/>
            <w:left w:val="none" w:sz="0" w:space="0" w:color="auto"/>
            <w:bottom w:val="none" w:sz="0" w:space="0" w:color="auto"/>
            <w:right w:val="none" w:sz="0" w:space="0" w:color="auto"/>
          </w:divBdr>
          <w:divsChild>
            <w:div w:id="1041977152">
              <w:marLeft w:val="0"/>
              <w:marRight w:val="0"/>
              <w:marTop w:val="0"/>
              <w:marBottom w:val="0"/>
              <w:divBdr>
                <w:top w:val="none" w:sz="0" w:space="0" w:color="auto"/>
                <w:left w:val="none" w:sz="0" w:space="0" w:color="auto"/>
                <w:bottom w:val="none" w:sz="0" w:space="0" w:color="auto"/>
                <w:right w:val="none" w:sz="0" w:space="0" w:color="auto"/>
              </w:divBdr>
              <w:divsChild>
                <w:div w:id="5717515">
                  <w:marLeft w:val="0"/>
                  <w:marRight w:val="0"/>
                  <w:marTop w:val="0"/>
                  <w:marBottom w:val="0"/>
                  <w:divBdr>
                    <w:top w:val="none" w:sz="0" w:space="0" w:color="auto"/>
                    <w:left w:val="none" w:sz="0" w:space="0" w:color="auto"/>
                    <w:bottom w:val="none" w:sz="0" w:space="0" w:color="auto"/>
                    <w:right w:val="none" w:sz="0" w:space="0" w:color="auto"/>
                  </w:divBdr>
                </w:div>
              </w:divsChild>
            </w:div>
            <w:div w:id="1059477070">
              <w:marLeft w:val="0"/>
              <w:marRight w:val="0"/>
              <w:marTop w:val="0"/>
              <w:marBottom w:val="0"/>
              <w:divBdr>
                <w:top w:val="none" w:sz="0" w:space="0" w:color="auto"/>
                <w:left w:val="none" w:sz="0" w:space="0" w:color="auto"/>
                <w:bottom w:val="none" w:sz="0" w:space="0" w:color="auto"/>
                <w:right w:val="none" w:sz="0" w:space="0" w:color="auto"/>
              </w:divBdr>
              <w:divsChild>
                <w:div w:id="181213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89604">
          <w:marLeft w:val="0"/>
          <w:marRight w:val="0"/>
          <w:marTop w:val="0"/>
          <w:marBottom w:val="0"/>
          <w:divBdr>
            <w:top w:val="none" w:sz="0" w:space="0" w:color="auto"/>
            <w:left w:val="none" w:sz="0" w:space="0" w:color="auto"/>
            <w:bottom w:val="none" w:sz="0" w:space="0" w:color="auto"/>
            <w:right w:val="none" w:sz="0" w:space="0" w:color="auto"/>
          </w:divBdr>
          <w:divsChild>
            <w:div w:id="1800143608">
              <w:marLeft w:val="0"/>
              <w:marRight w:val="0"/>
              <w:marTop w:val="0"/>
              <w:marBottom w:val="0"/>
              <w:divBdr>
                <w:top w:val="none" w:sz="0" w:space="0" w:color="auto"/>
                <w:left w:val="none" w:sz="0" w:space="0" w:color="auto"/>
                <w:bottom w:val="none" w:sz="0" w:space="0" w:color="auto"/>
                <w:right w:val="none" w:sz="0" w:space="0" w:color="auto"/>
              </w:divBdr>
              <w:divsChild>
                <w:div w:id="1550654018">
                  <w:marLeft w:val="0"/>
                  <w:marRight w:val="0"/>
                  <w:marTop w:val="0"/>
                  <w:marBottom w:val="0"/>
                  <w:divBdr>
                    <w:top w:val="none" w:sz="0" w:space="0" w:color="auto"/>
                    <w:left w:val="none" w:sz="0" w:space="0" w:color="auto"/>
                    <w:bottom w:val="none" w:sz="0" w:space="0" w:color="auto"/>
                    <w:right w:val="none" w:sz="0" w:space="0" w:color="auto"/>
                  </w:divBdr>
                </w:div>
              </w:divsChild>
            </w:div>
            <w:div w:id="1004865180">
              <w:marLeft w:val="0"/>
              <w:marRight w:val="0"/>
              <w:marTop w:val="0"/>
              <w:marBottom w:val="0"/>
              <w:divBdr>
                <w:top w:val="none" w:sz="0" w:space="0" w:color="auto"/>
                <w:left w:val="none" w:sz="0" w:space="0" w:color="auto"/>
                <w:bottom w:val="none" w:sz="0" w:space="0" w:color="auto"/>
                <w:right w:val="none" w:sz="0" w:space="0" w:color="auto"/>
              </w:divBdr>
              <w:divsChild>
                <w:div w:id="155034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747556">
          <w:marLeft w:val="0"/>
          <w:marRight w:val="0"/>
          <w:marTop w:val="0"/>
          <w:marBottom w:val="0"/>
          <w:divBdr>
            <w:top w:val="none" w:sz="0" w:space="0" w:color="auto"/>
            <w:left w:val="none" w:sz="0" w:space="0" w:color="auto"/>
            <w:bottom w:val="none" w:sz="0" w:space="0" w:color="auto"/>
            <w:right w:val="none" w:sz="0" w:space="0" w:color="auto"/>
          </w:divBdr>
          <w:divsChild>
            <w:div w:id="203717265">
              <w:marLeft w:val="0"/>
              <w:marRight w:val="0"/>
              <w:marTop w:val="0"/>
              <w:marBottom w:val="0"/>
              <w:divBdr>
                <w:top w:val="none" w:sz="0" w:space="0" w:color="auto"/>
                <w:left w:val="none" w:sz="0" w:space="0" w:color="auto"/>
                <w:bottom w:val="none" w:sz="0" w:space="0" w:color="auto"/>
                <w:right w:val="none" w:sz="0" w:space="0" w:color="auto"/>
              </w:divBdr>
              <w:divsChild>
                <w:div w:id="178391264">
                  <w:marLeft w:val="0"/>
                  <w:marRight w:val="0"/>
                  <w:marTop w:val="0"/>
                  <w:marBottom w:val="0"/>
                  <w:divBdr>
                    <w:top w:val="none" w:sz="0" w:space="0" w:color="auto"/>
                    <w:left w:val="none" w:sz="0" w:space="0" w:color="auto"/>
                    <w:bottom w:val="none" w:sz="0" w:space="0" w:color="auto"/>
                    <w:right w:val="none" w:sz="0" w:space="0" w:color="auto"/>
                  </w:divBdr>
                </w:div>
              </w:divsChild>
            </w:div>
            <w:div w:id="1868250260">
              <w:marLeft w:val="0"/>
              <w:marRight w:val="0"/>
              <w:marTop w:val="0"/>
              <w:marBottom w:val="0"/>
              <w:divBdr>
                <w:top w:val="none" w:sz="0" w:space="0" w:color="auto"/>
                <w:left w:val="none" w:sz="0" w:space="0" w:color="auto"/>
                <w:bottom w:val="none" w:sz="0" w:space="0" w:color="auto"/>
                <w:right w:val="none" w:sz="0" w:space="0" w:color="auto"/>
              </w:divBdr>
              <w:divsChild>
                <w:div w:id="111983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368408">
      <w:bodyDiv w:val="1"/>
      <w:marLeft w:val="0"/>
      <w:marRight w:val="0"/>
      <w:marTop w:val="0"/>
      <w:marBottom w:val="0"/>
      <w:divBdr>
        <w:top w:val="none" w:sz="0" w:space="0" w:color="auto"/>
        <w:left w:val="none" w:sz="0" w:space="0" w:color="auto"/>
        <w:bottom w:val="none" w:sz="0" w:space="0" w:color="auto"/>
        <w:right w:val="none" w:sz="0" w:space="0" w:color="auto"/>
      </w:divBdr>
      <w:divsChild>
        <w:div w:id="919481105">
          <w:marLeft w:val="0"/>
          <w:marRight w:val="0"/>
          <w:marTop w:val="0"/>
          <w:marBottom w:val="0"/>
          <w:divBdr>
            <w:top w:val="none" w:sz="0" w:space="0" w:color="auto"/>
            <w:left w:val="none" w:sz="0" w:space="0" w:color="auto"/>
            <w:bottom w:val="none" w:sz="0" w:space="0" w:color="auto"/>
            <w:right w:val="none" w:sz="0" w:space="0" w:color="auto"/>
          </w:divBdr>
          <w:divsChild>
            <w:div w:id="911045442">
              <w:marLeft w:val="0"/>
              <w:marRight w:val="0"/>
              <w:marTop w:val="0"/>
              <w:marBottom w:val="0"/>
              <w:divBdr>
                <w:top w:val="none" w:sz="0" w:space="0" w:color="auto"/>
                <w:left w:val="none" w:sz="0" w:space="0" w:color="auto"/>
                <w:bottom w:val="none" w:sz="0" w:space="0" w:color="auto"/>
                <w:right w:val="none" w:sz="0" w:space="0" w:color="auto"/>
              </w:divBdr>
              <w:divsChild>
                <w:div w:id="1477719746">
                  <w:marLeft w:val="0"/>
                  <w:marRight w:val="0"/>
                  <w:marTop w:val="0"/>
                  <w:marBottom w:val="0"/>
                  <w:divBdr>
                    <w:top w:val="none" w:sz="0" w:space="0" w:color="auto"/>
                    <w:left w:val="none" w:sz="0" w:space="0" w:color="auto"/>
                    <w:bottom w:val="none" w:sz="0" w:space="0" w:color="auto"/>
                    <w:right w:val="none" w:sz="0" w:space="0" w:color="auto"/>
                  </w:divBdr>
                </w:div>
              </w:divsChild>
            </w:div>
            <w:div w:id="760882263">
              <w:marLeft w:val="0"/>
              <w:marRight w:val="0"/>
              <w:marTop w:val="0"/>
              <w:marBottom w:val="0"/>
              <w:divBdr>
                <w:top w:val="none" w:sz="0" w:space="0" w:color="auto"/>
                <w:left w:val="none" w:sz="0" w:space="0" w:color="auto"/>
                <w:bottom w:val="none" w:sz="0" w:space="0" w:color="auto"/>
                <w:right w:val="none" w:sz="0" w:space="0" w:color="auto"/>
              </w:divBdr>
              <w:divsChild>
                <w:div w:id="157785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98133">
          <w:marLeft w:val="0"/>
          <w:marRight w:val="0"/>
          <w:marTop w:val="0"/>
          <w:marBottom w:val="0"/>
          <w:divBdr>
            <w:top w:val="none" w:sz="0" w:space="0" w:color="auto"/>
            <w:left w:val="none" w:sz="0" w:space="0" w:color="auto"/>
            <w:bottom w:val="none" w:sz="0" w:space="0" w:color="auto"/>
            <w:right w:val="none" w:sz="0" w:space="0" w:color="auto"/>
          </w:divBdr>
          <w:divsChild>
            <w:div w:id="1170758488">
              <w:marLeft w:val="0"/>
              <w:marRight w:val="0"/>
              <w:marTop w:val="0"/>
              <w:marBottom w:val="0"/>
              <w:divBdr>
                <w:top w:val="none" w:sz="0" w:space="0" w:color="auto"/>
                <w:left w:val="none" w:sz="0" w:space="0" w:color="auto"/>
                <w:bottom w:val="none" w:sz="0" w:space="0" w:color="auto"/>
                <w:right w:val="none" w:sz="0" w:space="0" w:color="auto"/>
              </w:divBdr>
              <w:divsChild>
                <w:div w:id="1336956485">
                  <w:marLeft w:val="0"/>
                  <w:marRight w:val="0"/>
                  <w:marTop w:val="0"/>
                  <w:marBottom w:val="0"/>
                  <w:divBdr>
                    <w:top w:val="none" w:sz="0" w:space="0" w:color="auto"/>
                    <w:left w:val="none" w:sz="0" w:space="0" w:color="auto"/>
                    <w:bottom w:val="none" w:sz="0" w:space="0" w:color="auto"/>
                    <w:right w:val="none" w:sz="0" w:space="0" w:color="auto"/>
                  </w:divBdr>
                </w:div>
              </w:divsChild>
            </w:div>
            <w:div w:id="902368084">
              <w:marLeft w:val="0"/>
              <w:marRight w:val="0"/>
              <w:marTop w:val="0"/>
              <w:marBottom w:val="0"/>
              <w:divBdr>
                <w:top w:val="none" w:sz="0" w:space="0" w:color="auto"/>
                <w:left w:val="none" w:sz="0" w:space="0" w:color="auto"/>
                <w:bottom w:val="none" w:sz="0" w:space="0" w:color="auto"/>
                <w:right w:val="none" w:sz="0" w:space="0" w:color="auto"/>
              </w:divBdr>
              <w:divsChild>
                <w:div w:id="193477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87408">
          <w:marLeft w:val="0"/>
          <w:marRight w:val="0"/>
          <w:marTop w:val="0"/>
          <w:marBottom w:val="0"/>
          <w:divBdr>
            <w:top w:val="none" w:sz="0" w:space="0" w:color="auto"/>
            <w:left w:val="none" w:sz="0" w:space="0" w:color="auto"/>
            <w:bottom w:val="none" w:sz="0" w:space="0" w:color="auto"/>
            <w:right w:val="none" w:sz="0" w:space="0" w:color="auto"/>
          </w:divBdr>
          <w:divsChild>
            <w:div w:id="2054188056">
              <w:marLeft w:val="0"/>
              <w:marRight w:val="0"/>
              <w:marTop w:val="0"/>
              <w:marBottom w:val="0"/>
              <w:divBdr>
                <w:top w:val="none" w:sz="0" w:space="0" w:color="auto"/>
                <w:left w:val="none" w:sz="0" w:space="0" w:color="auto"/>
                <w:bottom w:val="none" w:sz="0" w:space="0" w:color="auto"/>
                <w:right w:val="none" w:sz="0" w:space="0" w:color="auto"/>
              </w:divBdr>
              <w:divsChild>
                <w:div w:id="867643121">
                  <w:marLeft w:val="0"/>
                  <w:marRight w:val="0"/>
                  <w:marTop w:val="0"/>
                  <w:marBottom w:val="0"/>
                  <w:divBdr>
                    <w:top w:val="none" w:sz="0" w:space="0" w:color="auto"/>
                    <w:left w:val="none" w:sz="0" w:space="0" w:color="auto"/>
                    <w:bottom w:val="none" w:sz="0" w:space="0" w:color="auto"/>
                    <w:right w:val="none" w:sz="0" w:space="0" w:color="auto"/>
                  </w:divBdr>
                </w:div>
              </w:divsChild>
            </w:div>
            <w:div w:id="1913809673">
              <w:marLeft w:val="0"/>
              <w:marRight w:val="0"/>
              <w:marTop w:val="0"/>
              <w:marBottom w:val="0"/>
              <w:divBdr>
                <w:top w:val="none" w:sz="0" w:space="0" w:color="auto"/>
                <w:left w:val="none" w:sz="0" w:space="0" w:color="auto"/>
                <w:bottom w:val="none" w:sz="0" w:space="0" w:color="auto"/>
                <w:right w:val="none" w:sz="0" w:space="0" w:color="auto"/>
              </w:divBdr>
              <w:divsChild>
                <w:div w:id="18718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olutionTrikes.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498</Words>
  <Characters>2844</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EVOLUTION AIRCRAFT INC.</Company>
  <LinksUpToDate>false</LinksUpToDate>
  <CharactersWithSpaces>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Larry mednick</dc:creator>
  <cp:lastModifiedBy>Craig Aubry</cp:lastModifiedBy>
  <cp:revision>2</cp:revision>
  <dcterms:created xsi:type="dcterms:W3CDTF">2017-01-09T18:45:00Z</dcterms:created>
  <dcterms:modified xsi:type="dcterms:W3CDTF">2017-01-09T18:45:00Z</dcterms:modified>
</cp:coreProperties>
</file>